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BBDFBB"/>
  <w:body>
    <w:p w14:paraId="189B35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  <w:t>年度淄博市社会科学规划研究项目</w:t>
      </w:r>
    </w:p>
    <w:p w14:paraId="75C24B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jc w:val="center"/>
        <w:textAlignment w:val="auto"/>
        <w:rPr>
          <w:rFonts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  <w:t>课题指南</w:t>
      </w:r>
    </w:p>
    <w:p w14:paraId="4B955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</w:rPr>
      </w:pPr>
    </w:p>
    <w:p w14:paraId="5C200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黑体" w:cs="黑体"/>
          <w:b w:val="0"/>
          <w:bCs/>
          <w:spacing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/>
          <w:spacing w:val="0"/>
          <w:sz w:val="32"/>
          <w:szCs w:val="32"/>
        </w:rPr>
        <w:t>马列·科社选题</w:t>
      </w:r>
    </w:p>
    <w:p w14:paraId="6569A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/>
          <w:spacing w:val="0"/>
          <w:sz w:val="32"/>
          <w:szCs w:val="32"/>
        </w:rPr>
        <w:t>习近平新时代中国特色社会主义思想</w:t>
      </w:r>
      <w:r>
        <w:rPr>
          <w:rFonts w:hint="eastAsia" w:ascii="Times New Roman" w:hAnsi="Times New Roman" w:eastAsia="仿宋_GB2312"/>
          <w:spacing w:val="0"/>
          <w:sz w:val="32"/>
          <w:szCs w:val="32"/>
          <w:lang w:eastAsia="zh-CN"/>
        </w:rPr>
        <w:t>体系化学理化研究</w:t>
      </w:r>
    </w:p>
    <w:p w14:paraId="7ACA0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Times New Roman" w:hAnsi="Times New Roman" w:eastAsia="仿宋_GB2312"/>
          <w:spacing w:val="0"/>
          <w:sz w:val="32"/>
          <w:szCs w:val="32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/>
          <w:spacing w:val="-20"/>
          <w:sz w:val="32"/>
          <w:szCs w:val="32"/>
        </w:rPr>
        <w:t>习近平新时代中国特色社会主义思想的世界观和方法论研究</w:t>
      </w:r>
    </w:p>
    <w:p w14:paraId="6E182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3.习近平总书记关于新质生产力重要论述研究</w:t>
      </w:r>
    </w:p>
    <w:p w14:paraId="6C335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4.习近平文化思想的科学体系与重大理论创新研究</w:t>
      </w:r>
    </w:p>
    <w:p w14:paraId="72B2B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5.习近平总书记关于全面深化改革的重要论述研究</w:t>
      </w:r>
    </w:p>
    <w:p w14:paraId="454C6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6.中国式现代化理论体系和实践创新研究</w:t>
      </w:r>
    </w:p>
    <w:p w14:paraId="72DA0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7.中华传统美德传承体系建构与实践创新研究</w:t>
      </w:r>
    </w:p>
    <w:p w14:paraId="15DA8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8.以社会主义核心价值观推进新时代精神文明建设研究</w:t>
      </w:r>
    </w:p>
    <w:p w14:paraId="193A7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9.大中小学思政课一体化改革创新研究</w:t>
      </w:r>
    </w:p>
    <w:p w14:paraId="2D0ED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10.生成式人工智能与网络意识形态安全研究</w:t>
      </w:r>
    </w:p>
    <w:p w14:paraId="10363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黑体" w:cs="黑体"/>
          <w:b w:val="0"/>
          <w:bCs/>
          <w:spacing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/>
          <w:spacing w:val="0"/>
          <w:sz w:val="32"/>
          <w:szCs w:val="32"/>
        </w:rPr>
        <w:t>党史·党建选题</w:t>
      </w:r>
    </w:p>
    <w:p w14:paraId="233E2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1.习近平总书记关于党的建设重要思想研究</w:t>
      </w:r>
    </w:p>
    <w:p w14:paraId="7049C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2.习近平总书记关于加强新兴领域党的建设重要论述研究</w:t>
      </w:r>
    </w:p>
    <w:p w14:paraId="40152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3.新时代党的建设伟大成就和基本经验研究</w:t>
      </w:r>
    </w:p>
    <w:p w14:paraId="5F8EE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4.坚持党的文化领导权研究</w:t>
      </w:r>
    </w:p>
    <w:p w14:paraId="7C22E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5.深入贯彻中央八项规定精神学习教育与党的作风建设研究</w:t>
      </w:r>
    </w:p>
    <w:p w14:paraId="56882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6.中国共产党防范化解重大风险经验研究</w:t>
      </w:r>
    </w:p>
    <w:p w14:paraId="1CB08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7.党建引领基层治理体制机制创新研究</w:t>
      </w:r>
    </w:p>
    <w:p w14:paraId="6DE7A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8.中共党史党建视野下的淄博抗日根据地研究</w:t>
      </w:r>
    </w:p>
    <w:p w14:paraId="06919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9.新时代高校党建工作研究</w:t>
      </w:r>
    </w:p>
    <w:p w14:paraId="10188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10.沂蒙精神与红色文化研究</w:t>
      </w:r>
    </w:p>
    <w:p w14:paraId="581D7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b/>
          <w:spacing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/>
          <w:spacing w:val="0"/>
          <w:sz w:val="32"/>
          <w:szCs w:val="32"/>
          <w:lang w:eastAsia="zh-CN"/>
        </w:rPr>
        <w:t>经济</w:t>
      </w:r>
      <w:r>
        <w:rPr>
          <w:rFonts w:hint="eastAsia" w:ascii="Times New Roman" w:hAnsi="Times New Roman" w:eastAsia="黑体" w:cs="黑体"/>
          <w:b w:val="0"/>
          <w:bCs/>
          <w:spacing w:val="0"/>
          <w:sz w:val="32"/>
          <w:szCs w:val="32"/>
          <w:lang w:val="en-US" w:eastAsia="zh-CN"/>
        </w:rPr>
        <w:t>·</w:t>
      </w:r>
      <w:r>
        <w:rPr>
          <w:rFonts w:hint="eastAsia" w:ascii="Times New Roman" w:hAnsi="Times New Roman" w:eastAsia="黑体" w:cs="黑体"/>
          <w:b w:val="0"/>
          <w:bCs/>
          <w:spacing w:val="0"/>
          <w:sz w:val="32"/>
          <w:szCs w:val="32"/>
        </w:rPr>
        <w:t>管理选题</w:t>
      </w:r>
    </w:p>
    <w:p w14:paraId="66EA3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1.习近平经济思想研究</w:t>
      </w:r>
    </w:p>
    <w:p w14:paraId="52383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2.淄博打造一流营商环境研究</w:t>
      </w:r>
    </w:p>
    <w:p w14:paraId="513C6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3.生成式AI赋能服务业高质量发展的机制研究</w:t>
      </w:r>
    </w:p>
    <w:p w14:paraId="1B473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4.淄博数字经济推动区域协调发展研究</w:t>
      </w:r>
    </w:p>
    <w:p w14:paraId="3F667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5.数据要素赋能淄博新质生产力研究</w:t>
      </w:r>
    </w:p>
    <w:p w14:paraId="0758E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6.文化赋能经济社会高质量发展研究</w:t>
      </w:r>
    </w:p>
    <w:p w14:paraId="14867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7.大力发展民营经济培优育强经营主体研究</w:t>
      </w:r>
    </w:p>
    <w:p w14:paraId="68BA0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8.在保障和改善民生中打造新的经济增长点研究</w:t>
      </w:r>
    </w:p>
    <w:p w14:paraId="34C5B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/>
          <w:sz w:val="32"/>
          <w:szCs w:val="32"/>
        </w:rPr>
        <w:t>文化</w:t>
      </w:r>
      <w:r>
        <w:rPr>
          <w:rFonts w:hint="eastAsia" w:ascii="Times New Roman" w:hAnsi="Times New Roman" w:eastAsia="黑体" w:cs="黑体"/>
          <w:b w:val="0"/>
          <w:bCs/>
          <w:sz w:val="32"/>
          <w:szCs w:val="32"/>
          <w:lang w:val="en-US" w:eastAsia="zh-CN"/>
        </w:rPr>
        <w:t>·教育</w:t>
      </w:r>
      <w:r>
        <w:rPr>
          <w:rFonts w:hint="eastAsia" w:ascii="Times New Roman" w:hAnsi="Times New Roman" w:eastAsia="黑体" w:cs="黑体"/>
          <w:b w:val="0"/>
          <w:bCs/>
          <w:sz w:val="32"/>
          <w:szCs w:val="32"/>
          <w:lang w:eastAsia="zh-CN"/>
        </w:rPr>
        <w:t>选题</w:t>
      </w:r>
    </w:p>
    <w:p w14:paraId="64632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1.习近平文化思想研究</w:t>
      </w:r>
    </w:p>
    <w:p w14:paraId="793E5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2.习近平文化思想引领新时代文艺发展研究</w:t>
      </w:r>
    </w:p>
    <w:p w14:paraId="479C2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3.淄博地区文化遗产保护传承与对策研究</w:t>
      </w:r>
    </w:p>
    <w:p w14:paraId="4C260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4.宗教文化与社会主义核心价值观协同研究</w:t>
      </w:r>
    </w:p>
    <w:p w14:paraId="2EB2A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5.统筹推进教育科技人才体制机制一体改革的淄博实践研究</w:t>
      </w:r>
    </w:p>
    <w:p w14:paraId="13A2B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6.淄博职业教育产教融合研究</w:t>
      </w:r>
    </w:p>
    <w:p w14:paraId="6C335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7.生成式人工智能对青少年影响研究</w:t>
      </w:r>
    </w:p>
    <w:p w14:paraId="230A0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8.推动优质文化资源直达基层有效路径研究</w:t>
      </w:r>
    </w:p>
    <w:p w14:paraId="444941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社会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·实践选题</w:t>
      </w:r>
    </w:p>
    <w:p w14:paraId="2CC17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1.中国式现代化淄博实践研究</w:t>
      </w:r>
    </w:p>
    <w:p w14:paraId="35D22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2.中国特色社会主义社会学理论与实践研究</w:t>
      </w:r>
    </w:p>
    <w:p w14:paraId="42AF7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3.淄博城乡融合发展理论与实践研究</w:t>
      </w:r>
    </w:p>
    <w:p w14:paraId="73AB7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4.新时代淄博农村移风易俗实践研究</w:t>
      </w:r>
    </w:p>
    <w:p w14:paraId="7A448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5.淄博基层社会治理数字化发展研究</w:t>
      </w:r>
    </w:p>
    <w:p w14:paraId="5B9A7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6.淄博志愿服务与社会工作高质量发展研究</w:t>
      </w:r>
    </w:p>
    <w:p w14:paraId="6887F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7.</w:t>
      </w: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淄博县域特色产业集群高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质量</w:t>
      </w:r>
      <w:r>
        <w:rPr>
          <w:rFonts w:hint="eastAsia" w:ascii="Times New Roman" w:hAnsi="Times New Roman" w:eastAsia="仿宋_GB2312"/>
          <w:sz w:val="32"/>
          <w:szCs w:val="32"/>
        </w:rPr>
        <w:t>发展路径研究</w:t>
      </w:r>
    </w:p>
    <w:p w14:paraId="088BAE37"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/>
          <w:spacing w:val="0"/>
          <w:sz w:val="32"/>
          <w:szCs w:val="32"/>
          <w:lang w:val="en-US" w:eastAsia="zh-CN"/>
        </w:rPr>
        <w:t>8.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淄博</w:t>
      </w:r>
      <w:r>
        <w:rPr>
          <w:rFonts w:hint="eastAsia" w:ascii="Times New Roman" w:hAnsi="Times New Roman" w:eastAsia="仿宋_GB2312"/>
          <w:sz w:val="32"/>
          <w:szCs w:val="32"/>
        </w:rPr>
        <w:t>推动黄河流域生态保护和高质量发展研究</w:t>
      </w:r>
    </w:p>
    <w:p w14:paraId="009B6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17" w:bottom="1298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06028"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4657F0D">
                <w:pPr>
                  <w:pStyle w:val="3"/>
                  <w:rPr>
                    <w:rFonts w:hint="default"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—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 xml:space="preserve"> 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 xml:space="preserve"> 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5841D8"/>
    <w:rsid w:val="0030021A"/>
    <w:rsid w:val="004E0433"/>
    <w:rsid w:val="005841D8"/>
    <w:rsid w:val="006071D4"/>
    <w:rsid w:val="007F541D"/>
    <w:rsid w:val="00B03050"/>
    <w:rsid w:val="00CF50E9"/>
    <w:rsid w:val="00D562B9"/>
    <w:rsid w:val="00E80637"/>
    <w:rsid w:val="0EB56041"/>
    <w:rsid w:val="35568662"/>
    <w:rsid w:val="3FFA0766"/>
    <w:rsid w:val="9C7F5FAC"/>
    <w:rsid w:val="BF3FC5E2"/>
    <w:rsid w:val="DFBF8F5D"/>
    <w:rsid w:val="FF7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宋体"/>
      <w:sz w:val="32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668</Words>
  <Characters>707</Characters>
  <Lines>3</Lines>
  <Paragraphs>1</Paragraphs>
  <TotalTime>61</TotalTime>
  <ScaleCrop>false</ScaleCrop>
  <LinksUpToDate>false</LinksUpToDate>
  <CharactersWithSpaces>707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2024-04-16T01:50:00Z</dcterms:created>
  <dc:creator>PC</dc:creator>
  <cp:lastModifiedBy>爱上王</cp:lastModifiedBy>
  <cp:lastPrinted>2024-05-15T15:31:00Z</cp:lastPrinted>
  <dcterms:modified xsi:type="dcterms:W3CDTF">2025-10-23T07:24:25Z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37B8A6BB4F33C4EAD90C44660744BF6F</vt:lpwstr>
  </property>
  <property fmtid="{D5CDD505-2E9C-101B-9397-08002B2CF9AE}" pid="4" name="KSOTemplateDocerSaveRecord">
    <vt:lpwstr>eyJoZGlkIjoiODJkZTViNDA1ZjBhMDgzNDA5NjdjY2M0MGY1ZGYzODgiLCJ1c2VySWQiOiIyNjU2NDI5MTUifQ==</vt:lpwstr>
  </property>
</Properties>
</file>